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2C5FD9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E1055">
        <w:rPr>
          <w:rFonts w:ascii="Corbel" w:hAnsi="Corbel"/>
          <w:b/>
          <w:smallCaps/>
          <w:sz w:val="24"/>
          <w:szCs w:val="24"/>
        </w:rPr>
        <w:t xml:space="preserve"> </w:t>
      </w:r>
      <w:r w:rsidR="00060DB2">
        <w:rPr>
          <w:rFonts w:ascii="Corbel" w:hAnsi="Corbel"/>
          <w:b/>
          <w:smallCaps/>
          <w:sz w:val="24"/>
          <w:szCs w:val="24"/>
        </w:rPr>
        <w:t>202</w:t>
      </w:r>
      <w:r w:rsidR="00293B38">
        <w:rPr>
          <w:rFonts w:ascii="Corbel" w:hAnsi="Corbel"/>
          <w:b/>
          <w:smallCaps/>
          <w:sz w:val="24"/>
          <w:szCs w:val="24"/>
        </w:rPr>
        <w:t>6</w:t>
      </w:r>
      <w:r w:rsidR="00304AA9">
        <w:rPr>
          <w:rFonts w:ascii="Corbel" w:hAnsi="Corbel"/>
          <w:b/>
          <w:smallCaps/>
          <w:sz w:val="24"/>
          <w:szCs w:val="24"/>
        </w:rPr>
        <w:t>-</w:t>
      </w:r>
      <w:r w:rsidR="00060DB2">
        <w:rPr>
          <w:rFonts w:ascii="Corbel" w:hAnsi="Corbel"/>
          <w:b/>
          <w:smallCaps/>
          <w:sz w:val="24"/>
          <w:szCs w:val="24"/>
        </w:rPr>
        <w:t>202</w:t>
      </w:r>
      <w:r w:rsidR="00293B38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EE105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8369C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97227F">
        <w:rPr>
          <w:rFonts w:ascii="Corbel" w:hAnsi="Corbel"/>
          <w:sz w:val="20"/>
          <w:szCs w:val="20"/>
        </w:rPr>
        <w:t xml:space="preserve">ok akademicki  </w:t>
      </w:r>
      <w:r w:rsidR="00060DB2">
        <w:rPr>
          <w:rFonts w:ascii="Corbel" w:hAnsi="Corbel"/>
          <w:sz w:val="20"/>
          <w:szCs w:val="20"/>
        </w:rPr>
        <w:t>202</w:t>
      </w:r>
      <w:r w:rsidR="00293B38">
        <w:rPr>
          <w:rFonts w:ascii="Corbel" w:hAnsi="Corbel"/>
          <w:sz w:val="20"/>
          <w:szCs w:val="20"/>
        </w:rPr>
        <w:t>6</w:t>
      </w:r>
      <w:r w:rsidR="00060DB2">
        <w:rPr>
          <w:rFonts w:ascii="Corbel" w:hAnsi="Corbel"/>
          <w:sz w:val="20"/>
          <w:szCs w:val="20"/>
        </w:rPr>
        <w:t>/202</w:t>
      </w:r>
      <w:r w:rsidR="00293B38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369C3" w:rsidRPr="009C54AE" w:rsidRDefault="008369C3" w:rsidP="008369C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88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124"/>
      </w:tblGrid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mediów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69252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C3590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3C35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124" w:type="dxa"/>
            <w:vAlign w:val="center"/>
          </w:tcPr>
          <w:p w:rsidR="003C3590" w:rsidRPr="009C54AE" w:rsidRDefault="002C5FD9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124" w:type="dxa"/>
            <w:vAlign w:val="center"/>
          </w:tcPr>
          <w:p w:rsidR="003C3590" w:rsidRPr="009C54AE" w:rsidRDefault="002C5FD9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57CE6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2C5FD9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D59E9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124" w:type="dxa"/>
            <w:vAlign w:val="center"/>
          </w:tcPr>
          <w:p w:rsidR="003C3590" w:rsidRPr="009C54AE" w:rsidRDefault="003C359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097348">
              <w:rPr>
                <w:rFonts w:ascii="Corbel" w:hAnsi="Corbel"/>
                <w:b w:val="0"/>
                <w:sz w:val="24"/>
                <w:szCs w:val="24"/>
              </w:rPr>
              <w:t>/II semestr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124" w:type="dxa"/>
            <w:vAlign w:val="center"/>
          </w:tcPr>
          <w:p w:rsidR="003C3590" w:rsidRPr="00904682" w:rsidRDefault="00552642" w:rsidP="0016382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="003C3590">
              <w:rPr>
                <w:rFonts w:ascii="Corbel" w:hAnsi="Corbel"/>
                <w:b w:val="0"/>
                <w:color w:val="auto"/>
                <w:sz w:val="22"/>
              </w:rPr>
              <w:t>pecjalnościowy</w:t>
            </w:r>
          </w:p>
        </w:tc>
      </w:tr>
      <w:tr w:rsidR="003C3590" w:rsidRPr="009C54AE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124" w:type="dxa"/>
            <w:vAlign w:val="center"/>
          </w:tcPr>
          <w:p w:rsidR="003C3590" w:rsidRPr="00904682" w:rsidRDefault="003C3590" w:rsidP="0016382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J. polski</w:t>
            </w:r>
          </w:p>
        </w:tc>
      </w:tr>
      <w:tr w:rsidR="003C3590" w:rsidRPr="00EE1055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124" w:type="dxa"/>
            <w:vAlign w:val="center"/>
          </w:tcPr>
          <w:p w:rsidR="003C3590" w:rsidRPr="002C5FD9" w:rsidRDefault="003C3590" w:rsidP="00F57CE6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de-DE"/>
              </w:rPr>
            </w:pPr>
            <w:proofErr w:type="spellStart"/>
            <w:r w:rsidRPr="002C5FD9">
              <w:rPr>
                <w:rFonts w:ascii="Corbel" w:hAnsi="Corbel"/>
                <w:b w:val="0"/>
                <w:color w:val="auto"/>
                <w:sz w:val="22"/>
                <w:lang w:val="de-DE"/>
              </w:rPr>
              <w:t>Dr</w:t>
            </w:r>
            <w:proofErr w:type="spellEnd"/>
            <w:r w:rsidRPr="002C5FD9">
              <w:rPr>
                <w:rFonts w:ascii="Corbel" w:hAnsi="Corbel"/>
                <w:b w:val="0"/>
                <w:color w:val="auto"/>
                <w:sz w:val="22"/>
                <w:lang w:val="de-DE"/>
              </w:rPr>
              <w:t xml:space="preserve"> hab. </w:t>
            </w:r>
            <w:r w:rsidR="00F57CE6" w:rsidRPr="002C5FD9">
              <w:rPr>
                <w:rFonts w:ascii="Corbel" w:hAnsi="Corbel"/>
                <w:b w:val="0"/>
                <w:color w:val="auto"/>
                <w:sz w:val="22"/>
                <w:lang w:val="de-DE"/>
              </w:rPr>
              <w:t xml:space="preserve">prof. UR </w:t>
            </w:r>
            <w:r w:rsidRPr="002C5FD9">
              <w:rPr>
                <w:rFonts w:ascii="Corbel" w:hAnsi="Corbel"/>
                <w:b w:val="0"/>
                <w:color w:val="auto"/>
                <w:sz w:val="22"/>
                <w:lang w:val="de-DE"/>
              </w:rPr>
              <w:t xml:space="preserve">Janusz </w:t>
            </w:r>
            <w:proofErr w:type="spellStart"/>
            <w:r w:rsidRPr="002C5FD9">
              <w:rPr>
                <w:rFonts w:ascii="Corbel" w:hAnsi="Corbel"/>
                <w:b w:val="0"/>
                <w:color w:val="auto"/>
                <w:sz w:val="22"/>
                <w:lang w:val="de-DE"/>
              </w:rPr>
              <w:t>Miąso</w:t>
            </w:r>
            <w:proofErr w:type="spellEnd"/>
          </w:p>
        </w:tc>
      </w:tr>
      <w:tr w:rsidR="003C3590" w:rsidRPr="002C5FD9" w:rsidTr="002C5FD9">
        <w:tc>
          <w:tcPr>
            <w:tcW w:w="2694" w:type="dxa"/>
            <w:vAlign w:val="center"/>
          </w:tcPr>
          <w:p w:rsidR="003C3590" w:rsidRPr="009C54AE" w:rsidRDefault="003C359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124" w:type="dxa"/>
            <w:vAlign w:val="center"/>
          </w:tcPr>
          <w:p w:rsidR="003C3590" w:rsidRPr="00CE3EBD" w:rsidRDefault="003C3590" w:rsidP="00F57C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</w:t>
      </w:r>
      <w:r w:rsidR="00EE1055">
        <w:rPr>
          <w:rFonts w:ascii="Corbel" w:hAnsi="Corbel"/>
          <w:b w:val="0"/>
          <w:sz w:val="24"/>
          <w:szCs w:val="24"/>
        </w:rPr>
        <w:t xml:space="preserve">,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973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22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22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973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7227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E3EBD" w:rsidRDefault="00E22FBC" w:rsidP="00346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CE3EBD" w:rsidRDefault="00097348" w:rsidP="00346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E3EBD">
        <w:rPr>
          <w:rFonts w:ascii="Corbel" w:hAnsi="Corbel"/>
          <w:b w:val="0"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7227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podstaw psychologii, pedagogiki medialnej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C102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Zdobycie</w:t>
            </w:r>
            <w:r w:rsidR="005614D3">
              <w:rPr>
                <w:rFonts w:ascii="Corbel" w:hAnsi="Corbel"/>
                <w:b w:val="0"/>
                <w:sz w:val="24"/>
                <w:szCs w:val="24"/>
              </w:rPr>
              <w:t>przez</w:t>
            </w:r>
            <w:proofErr w:type="spellEnd"/>
            <w:r w:rsidR="005614D3">
              <w:rPr>
                <w:rFonts w:ascii="Corbel" w:hAnsi="Corbel"/>
                <w:b w:val="0"/>
                <w:sz w:val="24"/>
                <w:szCs w:val="24"/>
              </w:rPr>
              <w:t xml:space="preserve"> studentów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poszerzonej wiedzy związanej z wpływem mediów (mediatyzacja rzeczywistości) na funkcjonowanie jednostek i społeczeństw.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1020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 w:rsidR="00DC50C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9C54AE" w:rsidRDefault="00C102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Ugruntowanie umiejętności i kompetencji  opisujących i wyjaśniających korzyści i problemy mediatyzacji </w:t>
            </w:r>
            <w:r w:rsidR="00CE3EBD">
              <w:rPr>
                <w:rFonts w:ascii="Corbel" w:hAnsi="Corbel"/>
                <w:b w:val="0"/>
                <w:sz w:val="24"/>
                <w:szCs w:val="24"/>
              </w:rPr>
              <w:t>rzeczywistoś</w:t>
            </w:r>
            <w:r w:rsidR="005614D3">
              <w:rPr>
                <w:rFonts w:ascii="Corbel" w:hAnsi="Corbel"/>
                <w:b w:val="0"/>
                <w:sz w:val="24"/>
                <w:szCs w:val="24"/>
              </w:rPr>
              <w:t>ci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E3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EE1055" w:rsidRDefault="0085747A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EE1055" w:rsidRDefault="00200CB1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EE1055"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084890" w:rsidRPr="00EE1055">
              <w:rPr>
                <w:rFonts w:ascii="Corbel" w:hAnsi="Corbel"/>
                <w:b w:val="0"/>
                <w:smallCaps w:val="0"/>
                <w:sz w:val="22"/>
              </w:rPr>
              <w:t>pisze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>wpływ</w:t>
            </w:r>
            <w:proofErr w:type="spellEnd"/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867C1B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(korzyści i problemy) 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mediów na funkcjonowanie psychologiczne i społeczne jednostek oraz </w:t>
            </w:r>
            <w:r w:rsidR="00A3557D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uzasadni 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wykorzystanie tej wiedzy do rozwoju </w:t>
            </w:r>
            <w:r w:rsidR="00867C1B" w:rsidRPr="00EE1055">
              <w:rPr>
                <w:rFonts w:ascii="Corbel" w:hAnsi="Corbel"/>
                <w:b w:val="0"/>
                <w:smallCaps w:val="0"/>
                <w:sz w:val="22"/>
              </w:rPr>
              <w:t>użytkowników mediów</w:t>
            </w:r>
          </w:p>
        </w:tc>
        <w:tc>
          <w:tcPr>
            <w:tcW w:w="1873" w:type="dxa"/>
          </w:tcPr>
          <w:p w:rsidR="0085747A" w:rsidRPr="00EE1055" w:rsidRDefault="0097227F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 xml:space="preserve">K_W06, K_W09, 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EE1055" w:rsidRDefault="0085747A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85747A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EE1055">
              <w:rPr>
                <w:rFonts w:ascii="Corbel" w:hAnsi="Corbel"/>
                <w:b w:val="0"/>
                <w:smallCaps w:val="0"/>
                <w:sz w:val="22"/>
              </w:rPr>
              <w:t>Zidentyfikujei</w:t>
            </w:r>
            <w:proofErr w:type="spellEnd"/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opisze </w:t>
            </w:r>
            <w:r w:rsidR="00867C1B" w:rsidRPr="00EE1055">
              <w:rPr>
                <w:rFonts w:ascii="Corbel" w:hAnsi="Corbel"/>
                <w:b w:val="0"/>
                <w:smallCaps w:val="0"/>
                <w:sz w:val="22"/>
              </w:rPr>
              <w:t>problematykę nawyków i uzależnień związanych z korzystaniem z mediów z uwzględnieniem trudności w rozwoju kompetencji komunikacyjnych jednostek.</w:t>
            </w:r>
          </w:p>
        </w:tc>
        <w:tc>
          <w:tcPr>
            <w:tcW w:w="1873" w:type="dxa"/>
          </w:tcPr>
          <w:p w:rsidR="0085747A" w:rsidRPr="00EE1055" w:rsidRDefault="0097227F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>K_W14</w:t>
            </w:r>
          </w:p>
        </w:tc>
      </w:tr>
      <w:tr w:rsidR="003C3590" w:rsidRPr="009C54AE" w:rsidTr="005E6E85">
        <w:tc>
          <w:tcPr>
            <w:tcW w:w="1701" w:type="dxa"/>
          </w:tcPr>
          <w:p w:rsidR="003C3590" w:rsidRPr="00EE1055" w:rsidRDefault="003C35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6096" w:type="dxa"/>
          </w:tcPr>
          <w:p w:rsidR="003C3590" w:rsidRPr="00EE1055" w:rsidRDefault="00A3557D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Zidentyfikuje i rozróżni rodzaje komunikatów</w:t>
            </w:r>
            <w:r w:rsidR="00867C1B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i motywy ich prezentacji  w mediach w kontekście uczenia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się</w:t>
            </w:r>
            <w:r w:rsidR="00084890" w:rsidRPr="00EE1055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73" w:type="dxa"/>
          </w:tcPr>
          <w:p w:rsidR="003C3590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 xml:space="preserve">K_U01, </w:t>
            </w:r>
            <w:r w:rsidR="00867C1B" w:rsidRPr="00EE1055">
              <w:rPr>
                <w:rFonts w:ascii="Corbel" w:hAnsi="Corbel"/>
                <w:b w:val="0"/>
                <w:sz w:val="22"/>
              </w:rPr>
              <w:t>K_U10</w:t>
            </w:r>
          </w:p>
        </w:tc>
      </w:tr>
      <w:tr w:rsidR="00084890" w:rsidRPr="009C54AE" w:rsidTr="005E6E85">
        <w:tc>
          <w:tcPr>
            <w:tcW w:w="1701" w:type="dxa"/>
          </w:tcPr>
          <w:p w:rsidR="00084890" w:rsidRPr="00EE1055" w:rsidRDefault="00A3557D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6096" w:type="dxa"/>
          </w:tcPr>
          <w:p w:rsidR="00084890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Oceni obrazy i treści przedstawiane w mediach i uzasadni ich związek z ludzkimi </w:t>
            </w:r>
            <w:proofErr w:type="spellStart"/>
            <w:r w:rsidRPr="00EE1055">
              <w:rPr>
                <w:rFonts w:ascii="Corbel" w:hAnsi="Corbel"/>
                <w:b w:val="0"/>
                <w:smallCaps w:val="0"/>
                <w:sz w:val="22"/>
              </w:rPr>
              <w:t>zachowaniami</w:t>
            </w:r>
            <w:proofErr w:type="spellEnd"/>
            <w:r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w różnych grupach społecznych</w:t>
            </w:r>
            <w:r w:rsidR="00A3557D" w:rsidRPr="00EE1055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73" w:type="dxa"/>
          </w:tcPr>
          <w:p w:rsidR="00084890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>U05,</w:t>
            </w:r>
          </w:p>
        </w:tc>
      </w:tr>
      <w:tr w:rsidR="003C3590" w:rsidRPr="009C54AE" w:rsidTr="005E6E85">
        <w:tc>
          <w:tcPr>
            <w:tcW w:w="1701" w:type="dxa"/>
          </w:tcPr>
          <w:p w:rsidR="003C3590" w:rsidRPr="00EE1055" w:rsidRDefault="003C35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A3557D" w:rsidRPr="00EE1055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="003C3590" w:rsidRPr="00EE1055" w:rsidRDefault="000848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EE1055">
              <w:rPr>
                <w:rFonts w:ascii="Corbel" w:hAnsi="Corbel"/>
                <w:b w:val="0"/>
                <w:smallCaps w:val="0"/>
                <w:sz w:val="22"/>
              </w:rPr>
              <w:t>Oceni</w:t>
            </w:r>
            <w:r w:rsidR="00C1020F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swoją wiedzę i umiejętności związane z wpływem me</w:t>
            </w:r>
            <w:r w:rsidRPr="00EE1055">
              <w:rPr>
                <w:rFonts w:ascii="Corbel" w:hAnsi="Corbel"/>
                <w:b w:val="0"/>
                <w:smallCaps w:val="0"/>
                <w:sz w:val="22"/>
              </w:rPr>
              <w:t>diów na siebie i innych, co stanowi</w:t>
            </w:r>
            <w:r w:rsidR="00C1020F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baz</w:t>
            </w:r>
            <w:r w:rsidR="00097348" w:rsidRPr="00EE1055">
              <w:rPr>
                <w:rFonts w:ascii="Corbel" w:hAnsi="Corbel"/>
                <w:b w:val="0"/>
                <w:smallCaps w:val="0"/>
                <w:sz w:val="22"/>
              </w:rPr>
              <w:t>ę</w:t>
            </w:r>
            <w:r w:rsidR="00C1020F" w:rsidRPr="00EE1055">
              <w:rPr>
                <w:rFonts w:ascii="Corbel" w:hAnsi="Corbel"/>
                <w:b w:val="0"/>
                <w:smallCaps w:val="0"/>
                <w:sz w:val="22"/>
              </w:rPr>
              <w:t xml:space="preserve"> do rozwoju w tym zakresie.</w:t>
            </w:r>
          </w:p>
        </w:tc>
        <w:tc>
          <w:tcPr>
            <w:tcW w:w="1873" w:type="dxa"/>
          </w:tcPr>
          <w:p w:rsidR="003C3590" w:rsidRPr="00EE1055" w:rsidRDefault="003C3590" w:rsidP="00EE1055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EE1055"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Metody wpływu społecznego wykorzystywane w mediach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Psychologia społecznego nasycenia i zaludniania ja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Wpływ mediów na człowieka – percepcja świata, stereotypy, za</w:t>
            </w:r>
            <w:r>
              <w:rPr>
                <w:rFonts w:ascii="Corbel" w:hAnsi="Corbel"/>
              </w:rPr>
              <w:t>chowania.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Uzależnienia od mediów i profilaktyka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Kompetencje medialne jako zasób społeczny</w:t>
            </w:r>
          </w:p>
        </w:tc>
      </w:tr>
      <w:tr w:rsidR="0097227F" w:rsidRPr="009C54AE" w:rsidTr="00923D7D">
        <w:tc>
          <w:tcPr>
            <w:tcW w:w="9639" w:type="dxa"/>
          </w:tcPr>
          <w:p w:rsidR="0097227F" w:rsidRPr="00424EC1" w:rsidRDefault="0097227F" w:rsidP="001638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Psychologiczne badania użytkowników mediów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97227F" w:rsidRDefault="0097227F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W</w:t>
      </w:r>
      <w:r w:rsidR="00153C41" w:rsidRPr="0097227F">
        <w:rPr>
          <w:rFonts w:ascii="Corbel" w:hAnsi="Corbel"/>
          <w:b w:val="0"/>
          <w:smallCaps w:val="0"/>
          <w:szCs w:val="24"/>
        </w:rPr>
        <w:t>ykład</w:t>
      </w:r>
      <w:r w:rsidR="0085747A" w:rsidRPr="0097227F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97227F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97227F">
        <w:rPr>
          <w:rFonts w:ascii="Corbel" w:hAnsi="Corbel"/>
          <w:b w:val="0"/>
          <w:smallCaps w:val="0"/>
          <w:szCs w:val="24"/>
        </w:rPr>
        <w:t xml:space="preserve">wykład z prezentacją multimedialną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1020F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20F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85747A" w:rsidRPr="00C1020F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C1020F" w:rsidRPr="009C54AE" w:rsidTr="00C05F44">
        <w:tc>
          <w:tcPr>
            <w:tcW w:w="1985" w:type="dxa"/>
          </w:tcPr>
          <w:p w:rsidR="00C1020F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1020F" w:rsidRPr="00C1020F" w:rsidRDefault="000973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20F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C1020F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A3557D" w:rsidRPr="009C54AE" w:rsidTr="00C05F44">
        <w:tc>
          <w:tcPr>
            <w:tcW w:w="1985" w:type="dxa"/>
          </w:tcPr>
          <w:p w:rsidR="00A3557D" w:rsidRPr="009C54AE" w:rsidRDefault="00A355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3557D" w:rsidRPr="00C1020F" w:rsidRDefault="000973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20F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A3557D" w:rsidRDefault="00A355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A3557D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85747A" w:rsidRPr="009C54AE" w:rsidRDefault="00DC50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:rsidR="0085747A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C1020F" w:rsidRPr="009C54AE" w:rsidTr="00C05F44">
        <w:tc>
          <w:tcPr>
            <w:tcW w:w="1985" w:type="dxa"/>
          </w:tcPr>
          <w:p w:rsidR="00C1020F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A3557D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C1020F" w:rsidRPr="009C54AE" w:rsidRDefault="00DC50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:rsidR="00C1020F" w:rsidRPr="009C54AE" w:rsidRDefault="00C1020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1020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</w:t>
            </w:r>
            <w:r w:rsidR="00CE3EBD">
              <w:rPr>
                <w:rFonts w:ascii="Corbel" w:hAnsi="Corbel"/>
                <w:b w:val="0"/>
                <w:smallCaps w:val="0"/>
                <w:szCs w:val="24"/>
              </w:rPr>
              <w:t>d - egzamin w formie pisemnej.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egzaminu stosuje się przelicznik.  Za odpowiedni procent uzyskanych punktów: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DC50C6" w:rsidRDefault="00DC50C6" w:rsidP="00DC50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85747A" w:rsidRPr="009C54AE" w:rsidRDefault="00DC50C6" w:rsidP="002D0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200CB1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F350CE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027CD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00CB1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027CD5" w:rsidRDefault="00027C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>
              <w:rPr>
                <w:rFonts w:ascii="Corbel" w:hAnsi="Corbel"/>
                <w:sz w:val="24"/>
                <w:szCs w:val="24"/>
              </w:rPr>
              <w:t xml:space="preserve">ć, </w:t>
            </w:r>
          </w:p>
          <w:p w:rsidR="00C61DC5" w:rsidRDefault="00027C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egzaminu,</w:t>
            </w:r>
          </w:p>
          <w:p w:rsidR="00097348" w:rsidRPr="009C54AE" w:rsidRDefault="000973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027CD5" w:rsidRDefault="00027CD5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27CD5" w:rsidRDefault="00027CD5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027CD5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027CD5" w:rsidRDefault="00027CD5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350CE">
              <w:rPr>
                <w:rFonts w:ascii="Corbel" w:hAnsi="Corbel"/>
                <w:sz w:val="24"/>
                <w:szCs w:val="24"/>
              </w:rPr>
              <w:t>0</w:t>
            </w:r>
          </w:p>
          <w:p w:rsidR="00097348" w:rsidRPr="009C54AE" w:rsidRDefault="00097348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00CB1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00CB1" w:rsidP="00E13B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00CB1" w:rsidRPr="00424EC1" w:rsidRDefault="00200CB1" w:rsidP="00200CB1">
            <w:pPr>
              <w:spacing w:after="0" w:line="240" w:lineRule="auto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 xml:space="preserve">K. J. </w:t>
            </w:r>
            <w:proofErr w:type="spellStart"/>
            <w:r w:rsidRPr="00424EC1">
              <w:rPr>
                <w:rFonts w:ascii="Corbel" w:hAnsi="Corbel"/>
              </w:rPr>
              <w:t>Gergen</w:t>
            </w:r>
            <w:proofErr w:type="spellEnd"/>
            <w:r w:rsidRPr="00424EC1">
              <w:rPr>
                <w:rFonts w:ascii="Corbel" w:hAnsi="Corbel"/>
              </w:rPr>
              <w:t>. Nasycone Ja. Dylematy tożsamości w życiu współczesnym. Wydawnictwo Naukowe PWN. Warszawa 2009.</w:t>
            </w:r>
          </w:p>
          <w:p w:rsidR="00200CB1" w:rsidRPr="00424EC1" w:rsidRDefault="00200CB1" w:rsidP="00200CB1">
            <w:pPr>
              <w:spacing w:after="0" w:line="240" w:lineRule="auto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 xml:space="preserve">J. van </w:t>
            </w:r>
            <w:proofErr w:type="spellStart"/>
            <w:r w:rsidRPr="00424EC1">
              <w:rPr>
                <w:rFonts w:ascii="Corbel" w:hAnsi="Corbel"/>
              </w:rPr>
              <w:t>Dijk</w:t>
            </w:r>
            <w:proofErr w:type="spellEnd"/>
            <w:r w:rsidRPr="00424EC1">
              <w:rPr>
                <w:rFonts w:ascii="Corbel" w:hAnsi="Corbel"/>
              </w:rPr>
              <w:t>. Społeczne aspekty nowych mediów. Wydawnictwo Naukowe PWN. Warszawa 2010.</w:t>
            </w:r>
          </w:p>
          <w:p w:rsidR="00200CB1" w:rsidRDefault="00200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McQuile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Teoria komunikowania masowego, Wydawnictwo Naukowe PWN,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Warszwa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2008.</w:t>
            </w:r>
          </w:p>
          <w:p w:rsidR="00200CB1" w:rsidRDefault="00200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00CB1">
              <w:rPr>
                <w:rFonts w:ascii="Corbel" w:hAnsi="Corbel"/>
                <w:b w:val="0"/>
                <w:smallCaps w:val="0"/>
              </w:rPr>
              <w:t>Ogonowska A., Psychologia mediów i komunikowania. Wprowadzenie, Wydawnictwo Impuls, Kraków 2018</w:t>
            </w:r>
          </w:p>
          <w:p w:rsidR="00867C1B" w:rsidRPr="00200CB1" w:rsidRDefault="00867C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Pinker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S., Efekt wioski. Jak kontakty twarzą w twarz mogą uczynić nas zdrowszymi, szczęśliwszymi i mądrzejszymi, Wydawnictwo Charaktery, Kielce 2015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00CB1" w:rsidRDefault="00200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Jakubowicz K., Nowa ekologia mediów. Konwergencja a metamorfoza,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2011.</w:t>
            </w:r>
          </w:p>
          <w:p w:rsidR="00200CB1" w:rsidRPr="009C54AE" w:rsidRDefault="00200CB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Dobek-Ostrowska B., Komunikowanie polityczne i publiczne, Wydawnictwo Naukowe PWN, Warszawa 2006.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49C" w:rsidRDefault="00D4549C" w:rsidP="00C16ABF">
      <w:pPr>
        <w:spacing w:after="0" w:line="240" w:lineRule="auto"/>
      </w:pPr>
      <w:r>
        <w:separator/>
      </w:r>
    </w:p>
  </w:endnote>
  <w:endnote w:type="continuationSeparator" w:id="0">
    <w:p w:rsidR="00D4549C" w:rsidRDefault="00D454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49C" w:rsidRDefault="00D4549C" w:rsidP="00C16ABF">
      <w:pPr>
        <w:spacing w:after="0" w:line="240" w:lineRule="auto"/>
      </w:pPr>
      <w:r>
        <w:separator/>
      </w:r>
    </w:p>
  </w:footnote>
  <w:footnote w:type="continuationSeparator" w:id="0">
    <w:p w:rsidR="00D4549C" w:rsidRDefault="00D4549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CD5"/>
    <w:rsid w:val="00042A51"/>
    <w:rsid w:val="00042D2E"/>
    <w:rsid w:val="00044C82"/>
    <w:rsid w:val="00060DB2"/>
    <w:rsid w:val="00070ED6"/>
    <w:rsid w:val="000742DC"/>
    <w:rsid w:val="00084890"/>
    <w:rsid w:val="00084C12"/>
    <w:rsid w:val="0009462C"/>
    <w:rsid w:val="00094B12"/>
    <w:rsid w:val="00096C46"/>
    <w:rsid w:val="00097348"/>
    <w:rsid w:val="000A296F"/>
    <w:rsid w:val="000A2A28"/>
    <w:rsid w:val="000B192D"/>
    <w:rsid w:val="000B28EE"/>
    <w:rsid w:val="000B3E37"/>
    <w:rsid w:val="000D04B0"/>
    <w:rsid w:val="000E7746"/>
    <w:rsid w:val="000F1C57"/>
    <w:rsid w:val="000F5615"/>
    <w:rsid w:val="00110383"/>
    <w:rsid w:val="00124BFF"/>
    <w:rsid w:val="0012560E"/>
    <w:rsid w:val="00127108"/>
    <w:rsid w:val="00134B13"/>
    <w:rsid w:val="0014193D"/>
    <w:rsid w:val="00146BC0"/>
    <w:rsid w:val="00153C41"/>
    <w:rsid w:val="00154381"/>
    <w:rsid w:val="001640A7"/>
    <w:rsid w:val="00164FA7"/>
    <w:rsid w:val="00166A03"/>
    <w:rsid w:val="001718A7"/>
    <w:rsid w:val="001737CF"/>
    <w:rsid w:val="00174D1A"/>
    <w:rsid w:val="00176083"/>
    <w:rsid w:val="001770C7"/>
    <w:rsid w:val="00192F37"/>
    <w:rsid w:val="001A70D2"/>
    <w:rsid w:val="001D657B"/>
    <w:rsid w:val="001D7B54"/>
    <w:rsid w:val="001E0209"/>
    <w:rsid w:val="001F2CA2"/>
    <w:rsid w:val="00200CB1"/>
    <w:rsid w:val="002144C0"/>
    <w:rsid w:val="0022477D"/>
    <w:rsid w:val="002278A9"/>
    <w:rsid w:val="002336F9"/>
    <w:rsid w:val="0024028F"/>
    <w:rsid w:val="00244ABC"/>
    <w:rsid w:val="00281FF2"/>
    <w:rsid w:val="002857DE"/>
    <w:rsid w:val="002914AE"/>
    <w:rsid w:val="00291567"/>
    <w:rsid w:val="00293B38"/>
    <w:rsid w:val="002A22BF"/>
    <w:rsid w:val="002A2389"/>
    <w:rsid w:val="002A671D"/>
    <w:rsid w:val="002B4D55"/>
    <w:rsid w:val="002B5EA0"/>
    <w:rsid w:val="002B6119"/>
    <w:rsid w:val="002C1F06"/>
    <w:rsid w:val="002C4420"/>
    <w:rsid w:val="002C5FD9"/>
    <w:rsid w:val="002D0C40"/>
    <w:rsid w:val="002D3375"/>
    <w:rsid w:val="002D73D4"/>
    <w:rsid w:val="002F02A3"/>
    <w:rsid w:val="002F2CD5"/>
    <w:rsid w:val="002F4ABE"/>
    <w:rsid w:val="003018BA"/>
    <w:rsid w:val="0030395F"/>
    <w:rsid w:val="00304AA9"/>
    <w:rsid w:val="00305C92"/>
    <w:rsid w:val="003151C5"/>
    <w:rsid w:val="003343CF"/>
    <w:rsid w:val="00346FE9"/>
    <w:rsid w:val="00346FF3"/>
    <w:rsid w:val="0034759A"/>
    <w:rsid w:val="003503F6"/>
    <w:rsid w:val="003530DD"/>
    <w:rsid w:val="00363F78"/>
    <w:rsid w:val="003A0A5B"/>
    <w:rsid w:val="003A1103"/>
    <w:rsid w:val="003A1176"/>
    <w:rsid w:val="003C0BAE"/>
    <w:rsid w:val="003C3590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1B2"/>
    <w:rsid w:val="00471326"/>
    <w:rsid w:val="004714AA"/>
    <w:rsid w:val="0047598D"/>
    <w:rsid w:val="004840FD"/>
    <w:rsid w:val="00490F7D"/>
    <w:rsid w:val="00491678"/>
    <w:rsid w:val="004919CA"/>
    <w:rsid w:val="004968E2"/>
    <w:rsid w:val="004A3EEA"/>
    <w:rsid w:val="004A4D1F"/>
    <w:rsid w:val="004B35DD"/>
    <w:rsid w:val="004D5282"/>
    <w:rsid w:val="004F1551"/>
    <w:rsid w:val="004F4F51"/>
    <w:rsid w:val="004F55A3"/>
    <w:rsid w:val="0050496F"/>
    <w:rsid w:val="00513B6F"/>
    <w:rsid w:val="00517C63"/>
    <w:rsid w:val="00526C94"/>
    <w:rsid w:val="00535273"/>
    <w:rsid w:val="005363C4"/>
    <w:rsid w:val="00536BDE"/>
    <w:rsid w:val="00543ACC"/>
    <w:rsid w:val="00547BE8"/>
    <w:rsid w:val="00552642"/>
    <w:rsid w:val="005614D3"/>
    <w:rsid w:val="0056696D"/>
    <w:rsid w:val="00573EF9"/>
    <w:rsid w:val="0059484D"/>
    <w:rsid w:val="005948F8"/>
    <w:rsid w:val="005A0855"/>
    <w:rsid w:val="005A3196"/>
    <w:rsid w:val="005C080F"/>
    <w:rsid w:val="005C55E5"/>
    <w:rsid w:val="005C696A"/>
    <w:rsid w:val="005D59E9"/>
    <w:rsid w:val="005E1E9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252D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16AD"/>
    <w:rsid w:val="0071620A"/>
    <w:rsid w:val="00722B1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69C3"/>
    <w:rsid w:val="008449B3"/>
    <w:rsid w:val="0085747A"/>
    <w:rsid w:val="00867C1B"/>
    <w:rsid w:val="00884922"/>
    <w:rsid w:val="00885832"/>
    <w:rsid w:val="00885F64"/>
    <w:rsid w:val="008917F9"/>
    <w:rsid w:val="0089197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D1E"/>
    <w:rsid w:val="00916188"/>
    <w:rsid w:val="00923D7D"/>
    <w:rsid w:val="009508DF"/>
    <w:rsid w:val="00950DAC"/>
    <w:rsid w:val="00954A07"/>
    <w:rsid w:val="0097227F"/>
    <w:rsid w:val="00997F14"/>
    <w:rsid w:val="009A78D9"/>
    <w:rsid w:val="009C1331"/>
    <w:rsid w:val="009C3E31"/>
    <w:rsid w:val="009C54AE"/>
    <w:rsid w:val="009C788E"/>
    <w:rsid w:val="009E3B41"/>
    <w:rsid w:val="009E5262"/>
    <w:rsid w:val="009F3C5C"/>
    <w:rsid w:val="009F4610"/>
    <w:rsid w:val="00A00ECC"/>
    <w:rsid w:val="00A155EE"/>
    <w:rsid w:val="00A2245B"/>
    <w:rsid w:val="00A25B46"/>
    <w:rsid w:val="00A30110"/>
    <w:rsid w:val="00A3557D"/>
    <w:rsid w:val="00A36899"/>
    <w:rsid w:val="00A371F6"/>
    <w:rsid w:val="00A43BF6"/>
    <w:rsid w:val="00A53FA5"/>
    <w:rsid w:val="00A54817"/>
    <w:rsid w:val="00A601C8"/>
    <w:rsid w:val="00A60799"/>
    <w:rsid w:val="00A84C85"/>
    <w:rsid w:val="00A877B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0C3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20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3EBD"/>
    <w:rsid w:val="00CE5BAC"/>
    <w:rsid w:val="00CF25BE"/>
    <w:rsid w:val="00CF78ED"/>
    <w:rsid w:val="00D02B25"/>
    <w:rsid w:val="00D02EBA"/>
    <w:rsid w:val="00D13E1A"/>
    <w:rsid w:val="00D17C3C"/>
    <w:rsid w:val="00D26B2C"/>
    <w:rsid w:val="00D352C9"/>
    <w:rsid w:val="00D425B2"/>
    <w:rsid w:val="00D428D6"/>
    <w:rsid w:val="00D4549C"/>
    <w:rsid w:val="00D552B2"/>
    <w:rsid w:val="00D608D1"/>
    <w:rsid w:val="00D74119"/>
    <w:rsid w:val="00D8075B"/>
    <w:rsid w:val="00D8678B"/>
    <w:rsid w:val="00D87E8F"/>
    <w:rsid w:val="00DA2114"/>
    <w:rsid w:val="00DC50C6"/>
    <w:rsid w:val="00DE09C0"/>
    <w:rsid w:val="00DE4A14"/>
    <w:rsid w:val="00DF320D"/>
    <w:rsid w:val="00DF71C8"/>
    <w:rsid w:val="00E129B8"/>
    <w:rsid w:val="00E13BB4"/>
    <w:rsid w:val="00E21E7D"/>
    <w:rsid w:val="00E22F1A"/>
    <w:rsid w:val="00E22FBC"/>
    <w:rsid w:val="00E24BF5"/>
    <w:rsid w:val="00E25338"/>
    <w:rsid w:val="00E51E44"/>
    <w:rsid w:val="00E63348"/>
    <w:rsid w:val="00E734ED"/>
    <w:rsid w:val="00E73606"/>
    <w:rsid w:val="00E77E88"/>
    <w:rsid w:val="00E8107D"/>
    <w:rsid w:val="00E960BB"/>
    <w:rsid w:val="00E9777B"/>
    <w:rsid w:val="00EA2074"/>
    <w:rsid w:val="00EA4832"/>
    <w:rsid w:val="00EA4E9D"/>
    <w:rsid w:val="00EC4899"/>
    <w:rsid w:val="00ED03AB"/>
    <w:rsid w:val="00ED32D2"/>
    <w:rsid w:val="00EE1055"/>
    <w:rsid w:val="00EE32DE"/>
    <w:rsid w:val="00EE5457"/>
    <w:rsid w:val="00F070AB"/>
    <w:rsid w:val="00F17567"/>
    <w:rsid w:val="00F27A7B"/>
    <w:rsid w:val="00F350CE"/>
    <w:rsid w:val="00F526AF"/>
    <w:rsid w:val="00F57CE6"/>
    <w:rsid w:val="00F617C3"/>
    <w:rsid w:val="00F7066B"/>
    <w:rsid w:val="00F83B28"/>
    <w:rsid w:val="00F90C1E"/>
    <w:rsid w:val="00FA46E5"/>
    <w:rsid w:val="00FA751F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DF5A2"/>
  <w15:docId w15:val="{495DE472-FE73-463C-8249-A826C7ED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BDBFF-C9C8-4652-8CB2-075316AC0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760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6</cp:revision>
  <cp:lastPrinted>2020-10-14T10:56:00Z</cp:lastPrinted>
  <dcterms:created xsi:type="dcterms:W3CDTF">2025-09-20T18:47:00Z</dcterms:created>
  <dcterms:modified xsi:type="dcterms:W3CDTF">2026-05-04T08:54:00Z</dcterms:modified>
</cp:coreProperties>
</file>